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6339C7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</w:t>
      </w:r>
      <w:r w:rsidR="000568CF">
        <w:rPr>
          <w:rFonts w:ascii="Times New Roman" w:hAnsi="Times New Roman" w:cs="Times New Roman"/>
          <w:sz w:val="24"/>
          <w:szCs w:val="24"/>
        </w:rPr>
        <w:t xml:space="preserve">размещения и </w:t>
      </w:r>
      <w:r w:rsidR="00A27668">
        <w:rPr>
          <w:rFonts w:ascii="Times New Roman" w:hAnsi="Times New Roman" w:cs="Times New Roman"/>
          <w:sz w:val="24"/>
          <w:szCs w:val="24"/>
        </w:rPr>
        <w:t>эксплуатации</w:t>
      </w:r>
      <w:r w:rsidR="00B02163">
        <w:rPr>
          <w:rFonts w:ascii="Times New Roman" w:hAnsi="Times New Roman" w:cs="Times New Roman"/>
          <w:sz w:val="24"/>
          <w:szCs w:val="24"/>
        </w:rPr>
        <w:t xml:space="preserve"> объекта энергетики</w:t>
      </w:r>
      <w:r w:rsidR="00A27668">
        <w:rPr>
          <w:rFonts w:ascii="Times New Roman" w:hAnsi="Times New Roman" w:cs="Times New Roman"/>
          <w:sz w:val="24"/>
          <w:szCs w:val="24"/>
        </w:rPr>
        <w:t xml:space="preserve"> – </w:t>
      </w:r>
      <w:r w:rsidR="004252E3">
        <w:rPr>
          <w:rFonts w:ascii="Times New Roman" w:hAnsi="Times New Roman" w:cs="Times New Roman"/>
          <w:sz w:val="24"/>
          <w:szCs w:val="24"/>
        </w:rPr>
        <w:t xml:space="preserve">«Реконструкция </w:t>
      </w:r>
      <w:r w:rsidR="00A27668">
        <w:rPr>
          <w:rFonts w:ascii="Times New Roman" w:hAnsi="Times New Roman" w:cs="Times New Roman"/>
          <w:sz w:val="24"/>
          <w:szCs w:val="24"/>
        </w:rPr>
        <w:t xml:space="preserve">ВЛ 0,4 </w:t>
      </w:r>
      <w:r w:rsidR="00091859">
        <w:rPr>
          <w:rFonts w:ascii="Times New Roman" w:hAnsi="Times New Roman" w:cs="Times New Roman"/>
          <w:sz w:val="24"/>
          <w:szCs w:val="24"/>
        </w:rPr>
        <w:t>ул. Молодежная-2 (1127</w:t>
      </w:r>
      <w:r w:rsidR="000568CF">
        <w:rPr>
          <w:rFonts w:ascii="Times New Roman" w:hAnsi="Times New Roman" w:cs="Times New Roman"/>
          <w:sz w:val="24"/>
          <w:szCs w:val="24"/>
        </w:rPr>
        <w:t>)</w:t>
      </w:r>
      <w:r w:rsidR="004252E3">
        <w:rPr>
          <w:rFonts w:ascii="Times New Roman" w:hAnsi="Times New Roman" w:cs="Times New Roman"/>
          <w:sz w:val="24"/>
          <w:szCs w:val="24"/>
        </w:rPr>
        <w:t xml:space="preserve"> </w:t>
      </w:r>
      <w:r w:rsidR="00B02163">
        <w:rPr>
          <w:rFonts w:ascii="Times New Roman" w:hAnsi="Times New Roman" w:cs="Times New Roman"/>
          <w:sz w:val="24"/>
          <w:szCs w:val="24"/>
        </w:rPr>
        <w:t>(</w:t>
      </w:r>
      <w:r w:rsidR="00F24024">
        <w:rPr>
          <w:rFonts w:ascii="Times New Roman" w:hAnsi="Times New Roman" w:cs="Times New Roman"/>
          <w:sz w:val="24"/>
          <w:szCs w:val="24"/>
        </w:rPr>
        <w:t xml:space="preserve">электроснабжение  </w:t>
      </w:r>
      <w:r w:rsidR="004252E3">
        <w:rPr>
          <w:rFonts w:ascii="Times New Roman" w:hAnsi="Times New Roman" w:cs="Times New Roman"/>
          <w:sz w:val="24"/>
          <w:szCs w:val="24"/>
        </w:rPr>
        <w:t>жил</w:t>
      </w:r>
      <w:r w:rsidR="000568CF">
        <w:rPr>
          <w:rFonts w:ascii="Times New Roman" w:hAnsi="Times New Roman" w:cs="Times New Roman"/>
          <w:sz w:val="24"/>
          <w:szCs w:val="24"/>
        </w:rPr>
        <w:t>ых</w:t>
      </w:r>
      <w:r w:rsidR="004252E3">
        <w:rPr>
          <w:rFonts w:ascii="Times New Roman" w:hAnsi="Times New Roman" w:cs="Times New Roman"/>
          <w:sz w:val="24"/>
          <w:szCs w:val="24"/>
        </w:rPr>
        <w:t xml:space="preserve"> дом</w:t>
      </w:r>
      <w:r w:rsidR="000568CF">
        <w:rPr>
          <w:rFonts w:ascii="Times New Roman" w:hAnsi="Times New Roman" w:cs="Times New Roman"/>
          <w:sz w:val="24"/>
          <w:szCs w:val="24"/>
        </w:rPr>
        <w:t xml:space="preserve">ов, </w:t>
      </w:r>
      <w:r w:rsidR="00A025D9">
        <w:rPr>
          <w:rFonts w:ascii="Times New Roman" w:hAnsi="Times New Roman" w:cs="Times New Roman"/>
          <w:sz w:val="24"/>
          <w:szCs w:val="24"/>
        </w:rPr>
        <w:t>находящ</w:t>
      </w:r>
      <w:r w:rsidR="000568CF">
        <w:rPr>
          <w:rFonts w:ascii="Times New Roman" w:hAnsi="Times New Roman" w:cs="Times New Roman"/>
          <w:sz w:val="24"/>
          <w:szCs w:val="24"/>
        </w:rPr>
        <w:t>ихся</w:t>
      </w:r>
      <w:r w:rsidR="00BC7686">
        <w:rPr>
          <w:rFonts w:ascii="Times New Roman" w:hAnsi="Times New Roman" w:cs="Times New Roman"/>
          <w:sz w:val="24"/>
          <w:szCs w:val="24"/>
        </w:rPr>
        <w:t xml:space="preserve"> по адресу: С</w:t>
      </w:r>
      <w:r w:rsidR="00A025D9">
        <w:rPr>
          <w:rFonts w:ascii="Times New Roman" w:hAnsi="Times New Roman" w:cs="Times New Roman"/>
          <w:sz w:val="24"/>
          <w:szCs w:val="24"/>
        </w:rPr>
        <w:t>вердловская область, Артинский район</w:t>
      </w:r>
      <w:r w:rsidR="00091859">
        <w:rPr>
          <w:rFonts w:ascii="Times New Roman" w:hAnsi="Times New Roman" w:cs="Times New Roman"/>
          <w:sz w:val="24"/>
          <w:szCs w:val="24"/>
        </w:rPr>
        <w:t>, с. Курки, ул. Молодежная,  д. № 2В</w:t>
      </w:r>
      <w:r w:rsidR="00A025D9">
        <w:rPr>
          <w:rFonts w:ascii="Times New Roman" w:hAnsi="Times New Roman" w:cs="Times New Roman"/>
          <w:sz w:val="24"/>
          <w:szCs w:val="24"/>
        </w:rPr>
        <w:t xml:space="preserve">)»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в соответствии с п.1 ст.39.37 Земельного кодекса РФ.      </w:t>
      </w:r>
    </w:p>
    <w:p w:rsidR="00F24024" w:rsidRDefault="00525AF8" w:rsidP="00F24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24024"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F24024" w:rsidRPr="007C14CC" w:rsidRDefault="00F24024" w:rsidP="00F24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Кадастров</w:t>
      </w:r>
      <w:r w:rsidR="00A025D9">
        <w:rPr>
          <w:rFonts w:ascii="Times New Roman" w:hAnsi="Times New Roman" w:cs="Times New Roman"/>
          <w:sz w:val="24"/>
          <w:szCs w:val="24"/>
        </w:rPr>
        <w:t>ы</w:t>
      </w:r>
      <w:r w:rsidR="00EE751C">
        <w:rPr>
          <w:rFonts w:ascii="Times New Roman" w:hAnsi="Times New Roman" w:cs="Times New Roman"/>
          <w:sz w:val="24"/>
          <w:szCs w:val="24"/>
        </w:rPr>
        <w:t>й</w:t>
      </w:r>
      <w:r w:rsidR="00A025D9">
        <w:rPr>
          <w:rFonts w:ascii="Times New Roman" w:hAnsi="Times New Roman" w:cs="Times New Roman"/>
          <w:sz w:val="24"/>
          <w:szCs w:val="24"/>
        </w:rPr>
        <w:t xml:space="preserve"> </w:t>
      </w:r>
      <w:r w:rsidR="004252E3">
        <w:rPr>
          <w:rFonts w:ascii="Times New Roman" w:hAnsi="Times New Roman" w:cs="Times New Roman"/>
          <w:sz w:val="24"/>
          <w:szCs w:val="24"/>
        </w:rPr>
        <w:t>квартал</w:t>
      </w:r>
      <w:r w:rsidR="00A025D9">
        <w:rPr>
          <w:rFonts w:ascii="Times New Roman" w:hAnsi="Times New Roman" w:cs="Times New Roman"/>
          <w:sz w:val="24"/>
          <w:szCs w:val="24"/>
        </w:rPr>
        <w:t>: 66:03:</w:t>
      </w:r>
      <w:r w:rsidR="00091859">
        <w:rPr>
          <w:rFonts w:ascii="Times New Roman" w:hAnsi="Times New Roman" w:cs="Times New Roman"/>
          <w:sz w:val="24"/>
          <w:szCs w:val="24"/>
        </w:rPr>
        <w:t>1001001</w:t>
      </w:r>
      <w:r w:rsidR="0066002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7668">
        <w:rPr>
          <w:rFonts w:ascii="Times New Roman" w:hAnsi="Times New Roman" w:cs="Times New Roman"/>
          <w:sz w:val="24"/>
          <w:szCs w:val="24"/>
        </w:rPr>
        <w:t>Общей площадью</w:t>
      </w:r>
      <w:r w:rsidR="004252E3">
        <w:rPr>
          <w:rFonts w:ascii="Times New Roman" w:hAnsi="Times New Roman" w:cs="Times New Roman"/>
          <w:sz w:val="24"/>
          <w:szCs w:val="24"/>
        </w:rPr>
        <w:t xml:space="preserve"> </w:t>
      </w:r>
      <w:r w:rsidR="00091859">
        <w:rPr>
          <w:rFonts w:ascii="Times New Roman" w:hAnsi="Times New Roman" w:cs="Times New Roman"/>
          <w:sz w:val="24"/>
          <w:szCs w:val="24"/>
        </w:rPr>
        <w:t>652</w:t>
      </w:r>
      <w:r>
        <w:rPr>
          <w:rFonts w:ascii="Times New Roman" w:hAnsi="Times New Roman" w:cs="Times New Roman"/>
          <w:sz w:val="24"/>
          <w:szCs w:val="24"/>
        </w:rPr>
        <w:t xml:space="preserve">,00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0B628D" w:rsidRPr="007C14CC" w:rsidRDefault="005C5D29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A27668" w:rsidRPr="00091859">
        <w:rPr>
          <w:rFonts w:ascii="Times New Roman" w:hAnsi="Times New Roman" w:cs="Times New Roman"/>
          <w:sz w:val="24"/>
          <w:szCs w:val="24"/>
          <w:highlight w:val="yellow"/>
        </w:rPr>
        <w:t>13.11</w:t>
      </w:r>
      <w:r w:rsidR="007C6796" w:rsidRPr="00091859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BB700A">
        <w:rPr>
          <w:rFonts w:ascii="Times New Roman" w:hAnsi="Times New Roman" w:cs="Times New Roman"/>
          <w:sz w:val="24"/>
          <w:szCs w:val="24"/>
        </w:rPr>
        <w:t>2020г.</w:t>
      </w:r>
    </w:p>
    <w:p w:rsidR="000B628D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14CC" w:rsidRPr="007C14CC">
        <w:rPr>
          <w:rFonts w:ascii="Times New Roman" w:hAnsi="Times New Roman" w:cs="Times New Roman"/>
          <w:sz w:val="24"/>
          <w:szCs w:val="24"/>
        </w:rPr>
        <w:t>Данное сообщение о поступившем ходатайстве об установлении публичного сервитута размещено в</w:t>
      </w:r>
      <w:bookmarkStart w:id="0" w:name="_GoBack"/>
      <w:bookmarkEnd w:id="0"/>
      <w:r w:rsidR="00F24024">
        <w:rPr>
          <w:rFonts w:ascii="Times New Roman" w:hAnsi="Times New Roman" w:cs="Times New Roman"/>
          <w:sz w:val="24"/>
          <w:szCs w:val="24"/>
        </w:rPr>
        <w:t xml:space="preserve"> «Муниципальном вестнике»</w:t>
      </w:r>
      <w:r w:rsidR="00B76210">
        <w:rPr>
          <w:rFonts w:ascii="Times New Roman" w:hAnsi="Times New Roman" w:cs="Times New Roman"/>
          <w:sz w:val="24"/>
          <w:szCs w:val="24"/>
        </w:rPr>
        <w:t xml:space="preserve"> газет</w:t>
      </w:r>
      <w:r w:rsidR="00F24024">
        <w:rPr>
          <w:rFonts w:ascii="Times New Roman" w:hAnsi="Times New Roman" w:cs="Times New Roman"/>
          <w:sz w:val="24"/>
          <w:szCs w:val="24"/>
        </w:rPr>
        <w:t>ы</w:t>
      </w:r>
      <w:r w:rsidR="00B76210">
        <w:rPr>
          <w:rFonts w:ascii="Times New Roman" w:hAnsi="Times New Roman" w:cs="Times New Roman"/>
          <w:sz w:val="24"/>
          <w:szCs w:val="24"/>
        </w:rPr>
        <w:t xml:space="preserve"> 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B700A" w:rsidRDefault="00BB700A" w:rsidP="00BB700A">
      <w:pPr>
        <w:jc w:val="both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  <w:r>
        <w:rPr>
          <w:rFonts w:ascii="Times New Roman" w:hAnsi="Times New Roman" w:cs="Times New Roman"/>
          <w:sz w:val="24"/>
          <w:szCs w:val="24"/>
        </w:rPr>
        <w:t xml:space="preserve"> прилагается.</w:t>
      </w:r>
    </w:p>
    <w:p w:rsidR="00B33683" w:rsidRPr="00ED3FC4" w:rsidRDefault="00091859" w:rsidP="00B33683">
      <w:pPr>
        <w:pStyle w:val="ConsPlusNonformat"/>
        <w:rPr>
          <w:color w:val="181A1A"/>
          <w:spacing w:val="-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5ACC9ED1" wp14:editId="76F5A7DE">
            <wp:simplePos x="0" y="0"/>
            <wp:positionH relativeFrom="page">
              <wp:posOffset>647700</wp:posOffset>
            </wp:positionH>
            <wp:positionV relativeFrom="page">
              <wp:posOffset>4752975</wp:posOffset>
            </wp:positionV>
            <wp:extent cx="6333490" cy="53149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935" cy="5319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F43" w:rsidRPr="007C14CC" w:rsidRDefault="00D70F43" w:rsidP="0053752B">
      <w:pPr>
        <w:ind w:right="708"/>
        <w:jc w:val="both"/>
        <w:rPr>
          <w:rFonts w:ascii="Times New Roman" w:hAnsi="Times New Roman" w:cs="Times New Roman"/>
          <w:sz w:val="24"/>
          <w:szCs w:val="24"/>
        </w:rPr>
      </w:pPr>
    </w:p>
    <w:sectPr w:rsidR="00D70F43" w:rsidRPr="007C14CC" w:rsidSect="006339C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31256"/>
    <w:rsid w:val="000568CF"/>
    <w:rsid w:val="00091859"/>
    <w:rsid w:val="000B628D"/>
    <w:rsid w:val="001157BA"/>
    <w:rsid w:val="002D2C20"/>
    <w:rsid w:val="003205D7"/>
    <w:rsid w:val="003823A3"/>
    <w:rsid w:val="003D671A"/>
    <w:rsid w:val="004252E3"/>
    <w:rsid w:val="00444387"/>
    <w:rsid w:val="00494341"/>
    <w:rsid w:val="004C0926"/>
    <w:rsid w:val="00525AF8"/>
    <w:rsid w:val="0053752B"/>
    <w:rsid w:val="005653A5"/>
    <w:rsid w:val="005B6449"/>
    <w:rsid w:val="005C5D29"/>
    <w:rsid w:val="005E3BB5"/>
    <w:rsid w:val="006339C7"/>
    <w:rsid w:val="00636C61"/>
    <w:rsid w:val="0066002A"/>
    <w:rsid w:val="006A4075"/>
    <w:rsid w:val="006F3DB6"/>
    <w:rsid w:val="007C14CC"/>
    <w:rsid w:val="007C6796"/>
    <w:rsid w:val="007D685E"/>
    <w:rsid w:val="0088652A"/>
    <w:rsid w:val="008939D4"/>
    <w:rsid w:val="009451D9"/>
    <w:rsid w:val="00951C03"/>
    <w:rsid w:val="00982B2A"/>
    <w:rsid w:val="00A025D9"/>
    <w:rsid w:val="00A27668"/>
    <w:rsid w:val="00B02163"/>
    <w:rsid w:val="00B153F1"/>
    <w:rsid w:val="00B33683"/>
    <w:rsid w:val="00B76210"/>
    <w:rsid w:val="00BB700A"/>
    <w:rsid w:val="00BC7686"/>
    <w:rsid w:val="00D45E80"/>
    <w:rsid w:val="00D70F43"/>
    <w:rsid w:val="00EE751C"/>
    <w:rsid w:val="00F24024"/>
    <w:rsid w:val="00F7301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8AD43-FB0A-4D9B-9B91-A8D2491A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336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B33683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B33683"/>
    <w:rPr>
      <w:rFonts w:ascii="Times New Roman" w:eastAsiaTheme="minorEastAsia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19</cp:revision>
  <dcterms:created xsi:type="dcterms:W3CDTF">2020-07-22T07:59:00Z</dcterms:created>
  <dcterms:modified xsi:type="dcterms:W3CDTF">2020-10-09T09:48:00Z</dcterms:modified>
</cp:coreProperties>
</file>